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BE" w:rsidRDefault="009E4214" w:rsidP="009E4214">
      <w:pPr>
        <w:spacing w:after="0" w:line="240" w:lineRule="auto"/>
        <w:jc w:val="center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</w:t>
      </w:r>
      <w:r w:rsidR="00D973BE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                                            Утверждаю</w:t>
      </w:r>
    </w:p>
    <w:p w:rsidR="009E4214" w:rsidRDefault="00D973BE" w:rsidP="00D973BE">
      <w:pPr>
        <w:spacing w:after="0" w:line="240" w:lineRule="auto"/>
        <w:jc w:val="center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СОГБУ «Руднянский КЦСОН</w:t>
      </w:r>
      <w:r w:rsidR="009E4214"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»</w:t>
      </w:r>
    </w:p>
    <w:p w:rsidR="00D973BE" w:rsidRPr="009E4214" w:rsidRDefault="00D973BE" w:rsidP="00D973BE">
      <w:pPr>
        <w:spacing w:after="0" w:line="240" w:lineRule="auto"/>
        <w:jc w:val="center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proofErr w:type="spellStart"/>
      <w:r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__________________Г.Г.Золотова</w:t>
      </w:r>
      <w:proofErr w:type="spellEnd"/>
    </w:p>
    <w:p w:rsidR="009E4214" w:rsidRPr="009E4214" w:rsidRDefault="009E4214" w:rsidP="009E4214">
      <w:pPr>
        <w:spacing w:after="0" w:line="240" w:lineRule="auto"/>
        <w:jc w:val="center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              </w:t>
      </w:r>
      <w:r w:rsidR="00D973BE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 xml:space="preserve">                          </w:t>
      </w: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 xml:space="preserve"> «</w:t>
      </w:r>
      <w:r w:rsidR="00D973BE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01» декабря  2017</w:t>
      </w: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  <w:r w:rsidR="00D973BE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года</w:t>
      </w:r>
    </w:p>
    <w:p w:rsidR="009E4214" w:rsidRPr="009E4214" w:rsidRDefault="009E4214" w:rsidP="009E4214">
      <w:pPr>
        <w:spacing w:after="0" w:line="240" w:lineRule="auto"/>
        <w:jc w:val="right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Pr="009E4214" w:rsidRDefault="009E4214" w:rsidP="009E4214">
      <w:pPr>
        <w:spacing w:after="0" w:line="240" w:lineRule="auto"/>
        <w:jc w:val="right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Pr="009E4214" w:rsidRDefault="009E4214" w:rsidP="009E4214">
      <w:pPr>
        <w:spacing w:after="0" w:line="240" w:lineRule="auto"/>
        <w:jc w:val="center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lang w:eastAsia="ru-RU"/>
        </w:rPr>
        <w:t>ПОЛОЖЕНИЕ</w:t>
      </w:r>
    </w:p>
    <w:p w:rsidR="009E4214" w:rsidRPr="009E4214" w:rsidRDefault="009E4214" w:rsidP="009E4214">
      <w:pPr>
        <w:spacing w:after="0" w:line="240" w:lineRule="auto"/>
        <w:jc w:val="center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о предоставлении платной услуги "Социальный парикмахер"</w:t>
      </w:r>
    </w:p>
    <w:p w:rsidR="009E4214" w:rsidRPr="009E4214" w:rsidRDefault="00D973BE" w:rsidP="009E4214">
      <w:pPr>
        <w:spacing w:after="0" w:line="240" w:lineRule="auto"/>
        <w:jc w:val="center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СОГБУ "Руднянский</w:t>
      </w:r>
      <w:r w:rsidR="009E4214"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 xml:space="preserve"> комплексный центр социального обслуживания населения"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Pr="009E4214" w:rsidRDefault="009E4214" w:rsidP="009E4214">
      <w:pPr>
        <w:spacing w:after="0" w:line="240" w:lineRule="auto"/>
        <w:jc w:val="center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lang w:eastAsia="ru-RU"/>
        </w:rPr>
        <w:t>1. Общие положения</w:t>
      </w:r>
    </w:p>
    <w:p w:rsidR="009E4214" w:rsidRPr="009E4214" w:rsidRDefault="009E4214" w:rsidP="009E4214">
      <w:pPr>
        <w:spacing w:after="0" w:line="240" w:lineRule="auto"/>
        <w:jc w:val="center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lang w:eastAsia="ru-RU"/>
        </w:rPr>
        <w:t> </w:t>
      </w:r>
    </w:p>
    <w:p w:rsidR="009E4214" w:rsidRPr="009E4214" w:rsidRDefault="009E4214" w:rsidP="00D973BE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 xml:space="preserve">         1.1. </w:t>
      </w:r>
      <w:proofErr w:type="gramStart"/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Настоящее Положение о предоставлении платной услуги "Социальный парикмахер" (далее - Положение) разработано в соответствии с Федеральным законом от 28.12.2013 г. № 442-ФЗ «Об основах социального обслуживания граждан в Российской Федерации», Постановлением Главного государственного санитарного врача РФ от 18.05.2010 г. № 59 «Об утверждении СанПиН 2.1.2.263110», Постановлением Правительства РФ от 15.08.1997 г. №1025 «Об утверждении Правил бытового обслуживания населения в РФ», Государственным стандартом РФ</w:t>
      </w:r>
      <w:proofErr w:type="gramEnd"/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ГОСТ </w:t>
      </w:r>
      <w:proofErr w:type="gramStart"/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Р</w:t>
      </w:r>
      <w:proofErr w:type="gramEnd"/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 xml:space="preserve"> 51142-98 «Услуги бытовые. Услуги парикмахерские. Общие технические условия» и иными нормативно - правовыми актами, в целях оказания социальной поддержки в рамках создания и развития доступной среды жизнедеятельности для отдельных категорий граждан смоленским областным государственным </w:t>
      </w:r>
      <w:r w:rsidR="00D973BE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бюджетным учреждением «Руднянский</w:t>
      </w: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комплексный центр социального обслуживания населения» (далее - Учреждение) гр</w:t>
      </w:r>
      <w:r w:rsidR="00D973BE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 xml:space="preserve">ажданам города Рудня </w:t>
      </w: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и муниц</w:t>
      </w:r>
      <w:r w:rsidR="00D973BE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ипального образования "Руднянский</w:t>
      </w: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 xml:space="preserve"> район" Смоленской области.</w:t>
      </w:r>
    </w:p>
    <w:p w:rsidR="009E4214" w:rsidRPr="009E4214" w:rsidRDefault="009E4214" w:rsidP="00D973BE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   Положение определяет порядок и условия предоставления парикмахерских Услуг, не входящих в перечень гарантированных государством социальных услуг.</w:t>
      </w:r>
    </w:p>
    <w:p w:rsidR="009E4214" w:rsidRPr="009E4214" w:rsidRDefault="009E4214" w:rsidP="00D973BE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  1.2. Основные понятия, используемые в настоящем Положении:</w:t>
      </w:r>
    </w:p>
    <w:p w:rsidR="009E4214" w:rsidRPr="009E4214" w:rsidRDefault="009E4214" w:rsidP="00D973BE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- услуга «Социальный парикмахер» - результат непосредственного</w:t>
      </w:r>
      <w:r w:rsidR="00D973BE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 xml:space="preserve"> взаимодействия СОГБУ «Руднянский</w:t>
      </w: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КЦСОН» и клиента, а так же собственной деятельности учреждения по  удовлетворению эстетических и гигиенических потребностей</w:t>
      </w:r>
    </w:p>
    <w:p w:rsidR="009E4214" w:rsidRPr="009E4214" w:rsidRDefault="009E4214" w:rsidP="00D973BE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клиента (далее - Услуги);</w:t>
      </w:r>
    </w:p>
    <w:p w:rsidR="009E4214" w:rsidRPr="009E4214" w:rsidRDefault="009E4214" w:rsidP="00D973BE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- потребитель услуги «Социальный парикмахер» -   гражданин (далее - Клиент), получающий, заказывающий или имеющий намерение получить или заказать услуги парикмахерской для личных нужд;</w:t>
      </w:r>
    </w:p>
    <w:p w:rsidR="009E4214" w:rsidRPr="009E4214" w:rsidRDefault="009E4214" w:rsidP="00D973BE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 xml:space="preserve">- исполнитель услуги «Социальный </w:t>
      </w:r>
      <w:r w:rsidR="00D973BE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парикмахер» -   СОГБУ «Руднянский</w:t>
      </w: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 xml:space="preserve"> КЦСОН» </w:t>
      </w:r>
      <w:proofErr w:type="gramStart"/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оказывающее</w:t>
      </w:r>
      <w:proofErr w:type="gramEnd"/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 xml:space="preserve"> услуги парикмахерской;</w:t>
      </w:r>
    </w:p>
    <w:p w:rsidR="009E4214" w:rsidRPr="009E4214" w:rsidRDefault="009E4214" w:rsidP="00D973BE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- материалы - косметические и парфюмерные товары, используемые в процессе оказания услуг парикмахера;</w:t>
      </w:r>
    </w:p>
    <w:p w:rsidR="009E4214" w:rsidRPr="009E4214" w:rsidRDefault="009E4214" w:rsidP="00D973BE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- услуга по уходу за волосами - физическое и химическое воздействия на волосы или кожу головы в целях удовлетворения потребностей клиента</w:t>
      </w:r>
    </w:p>
    <w:p w:rsidR="009E4214" w:rsidRPr="009E4214" w:rsidRDefault="009E4214" w:rsidP="00D973BE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  1.3  Услуга  "Социальный парикмахер" создается, реорганизуется и ликвидируется решением директора Учреждения по согласованию с курирующим данное направление деятельности Учреждения отделом Департамента Смоленской области по социальному развитию.</w:t>
      </w:r>
    </w:p>
    <w:p w:rsidR="009E4214" w:rsidRPr="009E4214" w:rsidRDefault="009E4214" w:rsidP="00D973BE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 1.4 Общее руководство по оказанию услуги "Социальный парикмахер" осуществляет заместитель директора по общим вопросам Учреждения.</w:t>
      </w:r>
    </w:p>
    <w:p w:rsidR="009E4214" w:rsidRPr="009E4214" w:rsidRDefault="009E4214" w:rsidP="00D973BE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 1.5 Услуга «Социальный парикмахер» предоставляется во взаимодействии с другими структурными подразделениями смоленского областного государственного </w:t>
      </w:r>
      <w:r w:rsidR="00D973BE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бюджетного учреждения «Руднянский</w:t>
      </w: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комплексный центр социального обслуживания населения» (далее -   Учреждение), а так же с различными государственными и муниципальными учреждениями, учреждениями образования, научными, общественными, благотворительными, религиозными организациями и объединениями, фондами, а также отдельными гражданами.</w:t>
      </w:r>
    </w:p>
    <w:p w:rsidR="009E4214" w:rsidRPr="009E4214" w:rsidRDefault="009E4214" w:rsidP="00D973BE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 1.6 Услуга «Социальный парикмахер» предоставляется на платной основе на дому у клиента.</w:t>
      </w:r>
    </w:p>
    <w:p w:rsidR="009E4214" w:rsidRPr="009E4214" w:rsidRDefault="009E4214" w:rsidP="00D973BE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lang w:eastAsia="ru-RU"/>
        </w:rPr>
        <w:t> </w:t>
      </w:r>
    </w:p>
    <w:p w:rsidR="009E4214" w:rsidRPr="009E4214" w:rsidRDefault="009E4214" w:rsidP="00D973BE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lang w:eastAsia="ru-RU"/>
        </w:rPr>
        <w:t>2. Категории граждан, имеющих право на получение Услуг</w:t>
      </w:r>
    </w:p>
    <w:p w:rsidR="009E4214" w:rsidRPr="009E4214" w:rsidRDefault="009E4214" w:rsidP="00D973BE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lang w:eastAsia="ru-RU"/>
        </w:rPr>
        <w:t> </w:t>
      </w:r>
    </w:p>
    <w:p w:rsidR="009E4214" w:rsidRPr="009E4214" w:rsidRDefault="009E4214" w:rsidP="00D973BE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 2.1 Право на получение услуги «Социальный парикмахер» в Учреждении имеют следующие категории граждан:</w:t>
      </w:r>
    </w:p>
    <w:p w:rsidR="009E4214" w:rsidRPr="009E4214" w:rsidRDefault="009E4214" w:rsidP="00D973BE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- первоочередное право пользования Услугами имеют граждане, состоящие на надомном социальном обслуживании в Учреждении;</w:t>
      </w:r>
    </w:p>
    <w:p w:rsidR="009E4214" w:rsidRPr="009E4214" w:rsidRDefault="009E4214" w:rsidP="00D973BE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- граждане пожилого возраста (женщины старше 55 лет, мужчины старше 60 лет) и инвалиды;</w:t>
      </w:r>
    </w:p>
    <w:p w:rsidR="009E4214" w:rsidRPr="009E4214" w:rsidRDefault="009E4214" w:rsidP="00D973BE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lastRenderedPageBreak/>
        <w:t>- семьи и отдельные граждане, попавшие в трудную жизненную ситуацию.</w:t>
      </w:r>
    </w:p>
    <w:p w:rsidR="009E4214" w:rsidRPr="009E4214" w:rsidRDefault="009E4214" w:rsidP="009E4214">
      <w:pPr>
        <w:spacing w:after="0" w:line="240" w:lineRule="auto"/>
        <w:jc w:val="center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Pr="009E4214" w:rsidRDefault="009E4214" w:rsidP="009E4214">
      <w:pPr>
        <w:spacing w:after="0" w:line="240" w:lineRule="auto"/>
        <w:jc w:val="center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lang w:eastAsia="ru-RU"/>
        </w:rPr>
        <w:t>3. Порядок предоставления Услуг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 3.1 Услуги предоставляются гражданам, указанным в разделе 2 Положения, по предварительным заявкам.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 3.2 Прием заявок осуществляет специалист по социальной работе Учреждения (далее - </w:t>
      </w:r>
      <w:r w:rsidR="00752282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Специалист) по телефону 5-17-27</w:t>
      </w: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 xml:space="preserve"> или непосредственно в</w:t>
      </w:r>
      <w:r w:rsidR="00752282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 xml:space="preserve"> Учреждении по адресу: г. Рудня, ул. Киреева</w:t>
      </w: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 xml:space="preserve">, д. </w:t>
      </w:r>
      <w:r w:rsidR="00752282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91</w:t>
      </w: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. Режим работы предоставления Услуг соответствует режиму работы Учреждения (с 9.00 до 18.00, перерыв с 13.00 до 14.00, выходные: суббота, воскресенье).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 3.3</w:t>
      </w:r>
      <w:proofErr w:type="gramStart"/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П</w:t>
      </w:r>
      <w:proofErr w:type="gramEnd"/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ри приеме заявки по телефону специалист проверяет правомерность обращения путем сверки  сообщенных по телефону данных о клиенте со сведениями в персонифицированной базе данных Учреждения.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 3.4</w:t>
      </w:r>
      <w:proofErr w:type="gramStart"/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П</w:t>
      </w:r>
      <w:proofErr w:type="gramEnd"/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ри оказании Услуг клиент предъявляет документ удостоверяющий личность и документы установленного образца о праве на меры социальной поддержки в соответствии с действующим законодательством РФ.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 3.5</w:t>
      </w:r>
      <w:proofErr w:type="gramStart"/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В</w:t>
      </w:r>
      <w:proofErr w:type="gramEnd"/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случае отказа от заявки клиент обязан сообщить об этом специалисту не менее чем за час до назначенного времени.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 3.6 Специалист ведет учет граждан, нуждающихся в Услугах, контролирует очередность предоставления Услуг, ежедневно заполняет журнал учета оказания услуги «Социальный парикмахер» (Приложение №1 к настоящему Положению).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 3.7 Услуга «Социальный парикмахер» предоставляется на дому у клиента.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Pr="009E4214" w:rsidRDefault="009E4214" w:rsidP="009E4214">
      <w:pPr>
        <w:spacing w:after="0" w:line="240" w:lineRule="auto"/>
        <w:jc w:val="center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lang w:eastAsia="ru-RU"/>
        </w:rPr>
        <w:t>4. Порядок и условия оплаты Услуг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 xml:space="preserve">         </w:t>
      </w:r>
      <w:proofErr w:type="gramStart"/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4.1 Тарифы на дополнительные платные социальные услуги рассчитываются по методике, указанной в "Порядке определения платы для физических и юридических лиц за иные услуги (работы), оказываемые областными государственными учреждениями социального обслуживания, не относящиеся к их основным видам деятельности лишь постольку, поскольку это служит достижению целей, ради которых они созданы, и соответствующие указанным целям", утвержденным приказом начальника Департамента Смоленской области по социальному</w:t>
      </w:r>
      <w:proofErr w:type="gramEnd"/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 xml:space="preserve"> развитию от 29.03.2013 года № 287.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 4.2 Стоимость Услуги согласовывается с курирующим данное направление деятельности Учреждения отделом Департамента Смоленской области по социальному развитию и утверждается приказом руководителя Учреждения.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 4.3 Перечень и тарифы предоставляемых услуг "Социальный парикмахер" должны быть доступны для информирования потребителей Услуги. Тарифы на услуги "Социальный парикмахер" пересматриваются не чаще одного раза в год.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 4.4 Расчеты за услуги    "Социальный парикмахер" производятся за фактически выполненную работу, в день оказания услуги, за наличный расчет по квитанциям строгой отчетности (Приложение № 2).</w:t>
      </w:r>
    </w:p>
    <w:p w:rsidR="00752282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 4.5 Специалист заполняет квитанцию строгой отчетности в двух экземплярах, принимает денежные средства у потребителя Услуги, согласно внесенной в квитанцию сумме. Один экземпляр квитанции специалист передает потребителю Услуги. Ден</w:t>
      </w:r>
      <w:r w:rsidR="00752282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 xml:space="preserve">ежные средства, предоставленные </w:t>
      </w: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получателем Услуги и второй экземпляр квитанции специалист 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передает в кассу Учреждения.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 4.6</w:t>
      </w:r>
      <w:proofErr w:type="gramStart"/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 xml:space="preserve"> П</w:t>
      </w:r>
      <w:proofErr w:type="gramEnd"/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ри оказании Услуги специалист несет материальную ответственность за получение денежных средств в порядке, предусмотренном Трудовым кодексом Российской Федерации.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 4.7. </w:t>
      </w:r>
      <w:proofErr w:type="gramStart"/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Контроль за</w:t>
      </w:r>
      <w:proofErr w:type="gramEnd"/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организацией и качеством оказания услуг, а также правильностью взимания платы с потребителя осуществляется в пределах своей компетенции, органами, на которые в соответствии с законами и иными нормативно - правовыми актами РФ возложена проверка деятельности учреждений социального обслуживания.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Pr="009E4214" w:rsidRDefault="009E4214" w:rsidP="009E4214">
      <w:pPr>
        <w:spacing w:after="0" w:line="240" w:lineRule="auto"/>
        <w:jc w:val="center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lang w:eastAsia="ru-RU"/>
        </w:rPr>
        <w:t>5. Порядок учета средств от иной, приносящей доход, деятельности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lang w:eastAsia="ru-RU"/>
        </w:rPr>
        <w:t> 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 xml:space="preserve">         </w:t>
      </w:r>
      <w:proofErr w:type="gramStart"/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5.1 Порядок ведения бухгалтерского учета по платным социальным услугам осуществляется по плану счетов, предусмотренному инструкцией по бухгалтерскому учету от 01.12.2010 №157н «Об утверждении Единого плана счетов бухгалтерского учета для государственных и муниципальных учреждений и инструкция по его применению», приказом Минфина РФ от 16.12.2010 №174н «Об утверждении Плана счетов бухгалтерского учета бюджетных учреждений и инструкции по его применению», и ведется отдельно</w:t>
      </w:r>
      <w:proofErr w:type="gramEnd"/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 xml:space="preserve"> от основной деятельности Учреждения.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lastRenderedPageBreak/>
        <w:t>          5.2. Доходы Учреждения от оказания Услуги в полном объеме зачисляются и учитываются в составе доходов Учреждения и используются на возмещение затрат, связанных с предоставлением услуги   "Социальный парикмахер", на развитие материально-технической базы Учреждения, на стимулирование труда работников Учреждения в соответствии с утвержденным планом </w:t>
      </w:r>
      <w:proofErr w:type="spellStart"/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финансово</w:t>
      </w: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softHyphen/>
        <w:t>хозяйственной</w:t>
      </w:r>
      <w:proofErr w:type="spellEnd"/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 xml:space="preserve"> деятельности.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Pr="009E4214" w:rsidRDefault="009E4214" w:rsidP="009E4214">
      <w:pPr>
        <w:spacing w:after="0" w:line="240" w:lineRule="auto"/>
        <w:jc w:val="center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lang w:eastAsia="ru-RU"/>
        </w:rPr>
        <w:t>6. Требования к предоставлению услуг "Социальный парикмахер"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lang w:eastAsia="ru-RU"/>
        </w:rPr>
        <w:t> 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  6.1 Предоставление услуги "Социальный парикмахер" регламентируется федеральным и региональным законодательством, постановлениями и распоряжениями органов управления Смоленской области, Уставом учреждения, приказами и распоряжениями директора Учреждения, другими нормативно-правовыми и организационно-юридическими документами учреждения и настоящим Положением.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  6.2 Предоставление услуги должны осуществлять специалисты, имеющие специальную подготовку по установленной программе.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lang w:eastAsia="ru-RU"/>
        </w:rPr>
        <w:t> </w:t>
      </w:r>
    </w:p>
    <w:p w:rsidR="009E4214" w:rsidRPr="009E4214" w:rsidRDefault="009E4214" w:rsidP="009E4214">
      <w:pPr>
        <w:spacing w:after="0" w:line="240" w:lineRule="auto"/>
        <w:jc w:val="center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lang w:eastAsia="ru-RU"/>
        </w:rPr>
        <w:t>7. Особые случаи.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  7.1 Клиенту может быть отказано в предоставлении Услуг в следующих случаях: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- отсутствие оснований для предоставления Услуги, указанных в разделе 2 и пункте 3.4 Положения;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- предоставление неполных и (или) недостоверных сведений;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- нахождение гражданина в состоянии алкогольного (токсического, наркотического) опьянения;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- отказа клиента в предоставлении необходимой информации и документов для предоставления Услуг.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  7.2</w:t>
      </w:r>
      <w:proofErr w:type="gramStart"/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 xml:space="preserve"> П</w:t>
      </w:r>
      <w:proofErr w:type="gramEnd"/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ри наличии свободного времени в работе специалиста услуги могут предоставляться в день обращения.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lang w:eastAsia="ru-RU"/>
        </w:rPr>
        <w:t> </w:t>
      </w:r>
    </w:p>
    <w:p w:rsidR="009E4214" w:rsidRPr="009E4214" w:rsidRDefault="009E4214" w:rsidP="009E4214">
      <w:pPr>
        <w:spacing w:after="0" w:line="240" w:lineRule="auto"/>
        <w:jc w:val="center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lang w:eastAsia="ru-RU"/>
        </w:rPr>
        <w:t>8. Ответственность сторон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 8.1 Учреждение обязано обеспечить оказание дополнительной платной Услуги качественно, в соответствующем объеме и установленные сроки.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 8.2. Учреждение несет ответственность за качество и своевременность оказания услуги в соответствии с законодательством Российской Федерации.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 8.3. Учреждение обязано предоставлять доступную и достоверную информацию о действующих тарифах на оказываемые услуги.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Pr="009E4214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Pr="009E4214" w:rsidRDefault="009E4214" w:rsidP="009E4214">
      <w:pPr>
        <w:spacing w:before="134" w:after="134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Pr="009E4214" w:rsidRDefault="009E4214" w:rsidP="00752282">
      <w:pPr>
        <w:spacing w:after="0" w:line="240" w:lineRule="auto"/>
        <w:jc w:val="right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Приложение № 1</w:t>
      </w:r>
    </w:p>
    <w:p w:rsidR="009E4214" w:rsidRPr="009E4214" w:rsidRDefault="009E4214" w:rsidP="00752282">
      <w:pPr>
        <w:spacing w:after="0" w:line="240" w:lineRule="auto"/>
        <w:jc w:val="right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к Положению о предоставлении</w:t>
      </w:r>
    </w:p>
    <w:p w:rsidR="009E4214" w:rsidRPr="009E4214" w:rsidRDefault="009E4214" w:rsidP="00752282">
      <w:pPr>
        <w:spacing w:after="0" w:line="240" w:lineRule="auto"/>
        <w:jc w:val="right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услуги «Социальный парикмахер»</w:t>
      </w:r>
    </w:p>
    <w:p w:rsidR="009E4214" w:rsidRPr="009E4214" w:rsidRDefault="009E4214" w:rsidP="00752282">
      <w:pPr>
        <w:spacing w:after="0" w:line="240" w:lineRule="auto"/>
        <w:jc w:val="right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</w:t>
      </w:r>
    </w:p>
    <w:p w:rsidR="009E4214" w:rsidRPr="009E4214" w:rsidRDefault="009E4214" w:rsidP="009E4214">
      <w:pPr>
        <w:spacing w:after="0" w:line="240" w:lineRule="auto"/>
        <w:jc w:val="center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Pr="009E4214" w:rsidRDefault="009E4214" w:rsidP="009E4214">
      <w:pPr>
        <w:spacing w:after="0" w:line="240" w:lineRule="auto"/>
        <w:jc w:val="center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Pr="009E4214" w:rsidRDefault="009E4214" w:rsidP="009E4214">
      <w:pPr>
        <w:spacing w:after="0" w:line="240" w:lineRule="auto"/>
        <w:jc w:val="center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ЖУРНАЛ</w:t>
      </w:r>
    </w:p>
    <w:p w:rsidR="009E4214" w:rsidRPr="009E4214" w:rsidRDefault="009E4214" w:rsidP="009E4214">
      <w:pPr>
        <w:spacing w:after="0" w:line="240" w:lineRule="auto"/>
        <w:jc w:val="center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учета оказания услуг «Социальный парикмахер»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Pr="009E4214" w:rsidRDefault="009E4214" w:rsidP="009E4214">
      <w:pPr>
        <w:spacing w:after="100" w:line="240" w:lineRule="auto"/>
        <w:jc w:val="center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tbl>
      <w:tblPr>
        <w:tblW w:w="15720" w:type="dxa"/>
        <w:tblCellSpacing w:w="0" w:type="dxa"/>
        <w:tblInd w:w="-16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"/>
        <w:gridCol w:w="1508"/>
        <w:gridCol w:w="1391"/>
        <w:gridCol w:w="1861"/>
        <w:gridCol w:w="1486"/>
        <w:gridCol w:w="1386"/>
        <w:gridCol w:w="1855"/>
        <w:gridCol w:w="1506"/>
        <w:gridCol w:w="1234"/>
        <w:gridCol w:w="1364"/>
        <w:gridCol w:w="1670"/>
      </w:tblGrid>
      <w:tr w:rsidR="009E4214" w:rsidRPr="009E4214" w:rsidTr="00752282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2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52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752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гражданина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Домашний адрес, телефон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Документ, подтверждающий право на получение услуги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получения услуги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 получения услуги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услуг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Расчетное время пользования услугами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оплаты за оказанные услуги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выданного документа об оплате услуг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 (в случае отказа гражданина от заказа, отказа гражданину в предоставлении услуг)</w:t>
            </w:r>
          </w:p>
        </w:tc>
      </w:tr>
      <w:tr w:rsidR="009E4214" w:rsidRPr="009E4214" w:rsidTr="00752282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4214" w:rsidRPr="009E4214" w:rsidTr="00752282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E4214" w:rsidRPr="009E4214" w:rsidRDefault="009E4214" w:rsidP="009E4214">
      <w:pPr>
        <w:spacing w:after="0" w:line="240" w:lineRule="auto"/>
        <w:jc w:val="center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752282" w:rsidRPr="009E4214" w:rsidRDefault="00752282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</w:p>
    <w:p w:rsidR="009E4214" w:rsidRPr="009E4214" w:rsidRDefault="009E4214" w:rsidP="009E4214">
      <w:pPr>
        <w:spacing w:before="134" w:after="134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p w:rsidR="009E4214" w:rsidRPr="009E4214" w:rsidRDefault="009E4214" w:rsidP="00752282">
      <w:pPr>
        <w:spacing w:after="0" w:line="240" w:lineRule="auto"/>
        <w:jc w:val="right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   Приложение № 2</w:t>
      </w:r>
    </w:p>
    <w:p w:rsidR="009E4214" w:rsidRPr="009E4214" w:rsidRDefault="009E4214" w:rsidP="00752282">
      <w:pPr>
        <w:spacing w:after="0" w:line="240" w:lineRule="auto"/>
        <w:jc w:val="right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 к Положению о предоставлении</w:t>
      </w:r>
    </w:p>
    <w:p w:rsidR="009E4214" w:rsidRPr="009E4214" w:rsidRDefault="009E4214" w:rsidP="00752282">
      <w:pPr>
        <w:spacing w:after="0" w:line="240" w:lineRule="auto"/>
        <w:jc w:val="right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услуги «Социальный парикмахер»</w:t>
      </w:r>
    </w:p>
    <w:p w:rsidR="009E4214" w:rsidRPr="009E4214" w:rsidRDefault="009E4214" w:rsidP="00752282">
      <w:pPr>
        <w:spacing w:after="0" w:line="240" w:lineRule="auto"/>
        <w:jc w:val="right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</w:t>
      </w:r>
      <w:r w:rsidR="00752282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 xml:space="preserve">                      СОГБУ «Руднянский </w:t>
      </w: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 xml:space="preserve"> КЦСОН»</w:t>
      </w:r>
    </w:p>
    <w:p w:rsidR="009E4214" w:rsidRPr="009E4214" w:rsidRDefault="009E4214" w:rsidP="009E4214">
      <w:pPr>
        <w:spacing w:after="10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t> </w:t>
      </w:r>
    </w:p>
    <w:tbl>
      <w:tblPr>
        <w:tblW w:w="10680" w:type="dxa"/>
        <w:tblCellSpacing w:w="0" w:type="dxa"/>
        <w:tblInd w:w="-10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4"/>
        <w:gridCol w:w="2318"/>
        <w:gridCol w:w="2740"/>
        <w:gridCol w:w="583"/>
        <w:gridCol w:w="2362"/>
        <w:gridCol w:w="1143"/>
      </w:tblGrid>
      <w:tr w:rsidR="009E4214" w:rsidRPr="009E4214" w:rsidTr="00752282">
        <w:trPr>
          <w:tblCellSpacing w:w="0" w:type="dxa"/>
        </w:trPr>
        <w:tc>
          <w:tcPr>
            <w:tcW w:w="10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бланка разработана с соблюдением требований,                                                                                     Серия            №</w:t>
            </w:r>
          </w:p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 Положением об осуществлении наличных</w:t>
            </w:r>
          </w:p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денежных расчетов без применения ККТ, утв. постановлением</w:t>
            </w:r>
          </w:p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 РФ от 06.05.2008 г № 359</w:t>
            </w:r>
          </w:p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КВИТАНЦИЯ</w:t>
            </w:r>
          </w:p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парикмахерских услуг</w:t>
            </w:r>
          </w:p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4214" w:rsidRPr="009E4214" w:rsidTr="00752282">
        <w:trPr>
          <w:tblCellSpacing w:w="0" w:type="dxa"/>
        </w:trPr>
        <w:tc>
          <w:tcPr>
            <w:tcW w:w="10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752282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СОГБУ «Руднянский</w:t>
            </w:r>
            <w:r w:rsidR="009E4214"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  <w:p w:rsidR="009E4214" w:rsidRPr="009E4214" w:rsidRDefault="00752282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216790, Смоленская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удня, ул. Киреева, д.91, тел.: 5-17-27</w:t>
            </w:r>
            <w:r w:rsidR="009E4214"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ИНН 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13005531</w:t>
            </w:r>
          </w:p>
        </w:tc>
      </w:tr>
      <w:tr w:rsidR="009E4214" w:rsidRPr="009E4214" w:rsidTr="00752282">
        <w:trPr>
          <w:tblCellSpacing w:w="0" w:type="dxa"/>
        </w:trPr>
        <w:tc>
          <w:tcPr>
            <w:tcW w:w="10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4214" w:rsidRPr="009E4214" w:rsidTr="00752282">
        <w:trPr>
          <w:tblCellSpacing w:w="0" w:type="dxa"/>
        </w:trPr>
        <w:tc>
          <w:tcPr>
            <w:tcW w:w="10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заказчика:</w:t>
            </w:r>
          </w:p>
        </w:tc>
      </w:tr>
      <w:tr w:rsidR="009E4214" w:rsidRPr="009E4214" w:rsidTr="00752282">
        <w:trPr>
          <w:tblCellSpacing w:w="0" w:type="dxa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единицу измерения, руб.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стоимость, руб.</w:t>
            </w:r>
          </w:p>
        </w:tc>
      </w:tr>
      <w:tr w:rsidR="009E4214" w:rsidRPr="009E4214" w:rsidTr="00752282">
        <w:trPr>
          <w:tblCellSpacing w:w="0" w:type="dxa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4214" w:rsidRPr="009E4214" w:rsidTr="00752282">
        <w:trPr>
          <w:tblCellSpacing w:w="0" w:type="dxa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4214" w:rsidRPr="009E4214" w:rsidTr="00752282">
        <w:trPr>
          <w:tblCellSpacing w:w="0" w:type="dxa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4214" w:rsidRPr="009E4214" w:rsidTr="00752282">
        <w:trPr>
          <w:tblCellSpacing w:w="0" w:type="dxa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4214" w:rsidRPr="009E4214" w:rsidTr="00752282">
        <w:trPr>
          <w:tblCellSpacing w:w="0" w:type="dxa"/>
        </w:trPr>
        <w:tc>
          <w:tcPr>
            <w:tcW w:w="10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4214" w:rsidRPr="009E4214" w:rsidTr="00752282">
        <w:trPr>
          <w:tblCellSpacing w:w="0" w:type="dxa"/>
        </w:trPr>
        <w:tc>
          <w:tcPr>
            <w:tcW w:w="10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к оплате:</w:t>
            </w:r>
          </w:p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Сумма________________руб</w:t>
            </w:r>
            <w:proofErr w:type="spellEnd"/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__________коп</w:t>
            </w:r>
            <w:proofErr w:type="spellEnd"/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______________________________________руб._______________коп</w:t>
            </w:r>
            <w:proofErr w:type="spellEnd"/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(прописью оплачено наличными денежными средствами)</w:t>
            </w:r>
          </w:p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4214" w:rsidRPr="009E4214" w:rsidTr="00752282">
        <w:trPr>
          <w:tblCellSpacing w:w="0" w:type="dxa"/>
        </w:trPr>
        <w:tc>
          <w:tcPr>
            <w:tcW w:w="10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Получено лицом, ответственным за совершение операции</w:t>
            </w:r>
          </w:p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     __________    _________________________________    «____»_________201__г.</w:t>
            </w:r>
          </w:p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(должность)                            (подпись)                                       (ФИО)</w:t>
            </w:r>
          </w:p>
        </w:tc>
      </w:tr>
      <w:tr w:rsidR="009E4214" w:rsidRPr="009E4214" w:rsidTr="00752282">
        <w:trPr>
          <w:tblCellSpacing w:w="0" w:type="dxa"/>
        </w:trPr>
        <w:tc>
          <w:tcPr>
            <w:tcW w:w="10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Заказчик: _____________      _____________________________________        «____»_________201__г.</w:t>
            </w:r>
          </w:p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(подпись)                                                   (ФИО)                                                                </w:t>
            </w:r>
          </w:p>
          <w:p w:rsidR="009E4214" w:rsidRPr="009E4214" w:rsidRDefault="009E4214" w:rsidP="009E4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Квитанция парикмахерских услуг является бланком строгой отчетности</w:t>
            </w:r>
          </w:p>
        </w:tc>
      </w:tr>
      <w:tr w:rsidR="009E4214" w:rsidRPr="009E4214" w:rsidTr="0075228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43" w:type="dxa"/>
          <w:tblCellSpacing w:w="15" w:type="dxa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214" w:rsidRPr="009E4214" w:rsidRDefault="009E4214" w:rsidP="009E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214" w:rsidRPr="009E4214" w:rsidRDefault="009E4214" w:rsidP="009E4214">
            <w:pPr>
              <w:spacing w:before="90" w:after="90" w:line="240" w:lineRule="auto"/>
              <w:outlineLvl w:val="2"/>
              <w:rPr>
                <w:rFonts w:ascii="Open Sans" w:eastAsia="Times New Roman" w:hAnsi="Open Sans" w:cs="Times New Roman"/>
                <w:color w:val="000000"/>
                <w:sz w:val="36"/>
                <w:szCs w:val="36"/>
                <w:lang w:eastAsia="ru-RU"/>
              </w:rPr>
            </w:pPr>
            <w:r w:rsidRPr="009E4214">
              <w:rPr>
                <w:rFonts w:ascii="Open Sans" w:eastAsia="Times New Roman" w:hAnsi="Open Sans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214" w:rsidRPr="009E4214" w:rsidRDefault="009E4214" w:rsidP="009E4214">
            <w:pPr>
              <w:spacing w:before="90" w:after="90" w:line="240" w:lineRule="auto"/>
              <w:outlineLvl w:val="2"/>
              <w:rPr>
                <w:rFonts w:ascii="Open Sans" w:eastAsia="Times New Roman" w:hAnsi="Open Sans" w:cs="Times New Roman"/>
                <w:color w:val="000000"/>
                <w:sz w:val="36"/>
                <w:szCs w:val="36"/>
                <w:lang w:eastAsia="ru-RU"/>
              </w:rPr>
            </w:pPr>
            <w:r w:rsidRPr="009E4214">
              <w:rPr>
                <w:rFonts w:ascii="Open Sans" w:eastAsia="Times New Roman" w:hAnsi="Open Sans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</w:tbl>
    <w:p w:rsidR="009E4214" w:rsidRPr="009E4214" w:rsidRDefault="009E4214" w:rsidP="009E4214">
      <w:pPr>
        <w:spacing w:after="0" w:line="240" w:lineRule="auto"/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</w:pPr>
      <w:r w:rsidRPr="009E4214">
        <w:rPr>
          <w:rFonts w:ascii="Varela" w:eastAsia="Times New Roman" w:hAnsi="Varela" w:cs="Times New Roman"/>
          <w:color w:val="000000"/>
          <w:sz w:val="20"/>
          <w:szCs w:val="20"/>
          <w:lang w:eastAsia="ru-RU"/>
        </w:rPr>
        <w:pict>
          <v:rect id="_x0000_i1025" style="width:0;height:.75pt" o:hralign="center" o:hrstd="t" o:hr="t" fillcolor="#a0a0a0" stroked="f"/>
        </w:pict>
      </w:r>
    </w:p>
    <w:p w:rsidR="009E4214" w:rsidRPr="009E4214" w:rsidRDefault="009E4214" w:rsidP="009E4214">
      <w:pPr>
        <w:shd w:val="clear" w:color="auto" w:fill="FFFFFF"/>
        <w:spacing w:after="100" w:line="240" w:lineRule="auto"/>
        <w:jc w:val="center"/>
        <w:rPr>
          <w:rFonts w:ascii="Varela" w:eastAsia="Times New Roman" w:hAnsi="Varela" w:cs="Times New Roman"/>
          <w:vanish/>
          <w:color w:val="555555"/>
          <w:sz w:val="20"/>
          <w:szCs w:val="20"/>
          <w:u w:val="single"/>
          <w:lang w:eastAsia="ru-RU"/>
        </w:rPr>
      </w:pPr>
      <w:r w:rsidRPr="009E4214">
        <w:rPr>
          <w:rFonts w:ascii="Varela" w:eastAsia="Times New Roman" w:hAnsi="Varela" w:cs="Times New Roman"/>
          <w:vanish/>
          <w:color w:val="555555"/>
          <w:sz w:val="20"/>
          <w:szCs w:val="20"/>
          <w:u w:val="single"/>
          <w:lang w:eastAsia="ru-RU"/>
        </w:rPr>
        <w:t>Мобильная версия</w:t>
      </w:r>
    </w:p>
    <w:p w:rsidR="008B0118" w:rsidRDefault="008B0118"/>
    <w:sectPr w:rsidR="008B0118" w:rsidSect="008B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rel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214"/>
    <w:rsid w:val="00752282"/>
    <w:rsid w:val="008B0118"/>
    <w:rsid w:val="009E4214"/>
    <w:rsid w:val="00D9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4214"/>
    <w:rPr>
      <w:b w:val="0"/>
      <w:bCs w:val="0"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57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573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41276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82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9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2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6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8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8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8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3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76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52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93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29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25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997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505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592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636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06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354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6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467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60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35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88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7858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06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3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8764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6048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301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76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18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41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27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089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568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4037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7063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139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24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22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6018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56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342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19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88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00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49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511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03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96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54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406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0946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51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9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865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91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59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786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9636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34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23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482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45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88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474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801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459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205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07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627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89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28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120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34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46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28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9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48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85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79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614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937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3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439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826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60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078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452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9477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30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440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7952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19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04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5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80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32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70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211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523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976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77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563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71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48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998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57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34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35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3703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9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2017-12-27T07:17:00Z</cp:lastPrinted>
  <dcterms:created xsi:type="dcterms:W3CDTF">2017-12-27T06:57:00Z</dcterms:created>
  <dcterms:modified xsi:type="dcterms:W3CDTF">2017-12-27T07:23:00Z</dcterms:modified>
</cp:coreProperties>
</file>