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D50F" w14:textId="3EEF7651" w:rsidR="00693529" w:rsidRPr="00693529" w:rsidRDefault="00693529" w:rsidP="00693529">
      <w:pPr>
        <w:shd w:val="clear" w:color="auto" w:fill="FFFFFF"/>
        <w:spacing w:before="450" w:after="225" w:line="240" w:lineRule="auto"/>
        <w:jc w:val="center"/>
        <w:textAlignment w:val="baseline"/>
        <w:outlineLvl w:val="1"/>
        <w:rPr>
          <w:rFonts w:ascii="Roboto Slab" w:eastAsia="Times New Roman" w:hAnsi="Roboto Slab" w:cs="Times New Roman"/>
          <w:b/>
          <w:bCs/>
          <w:color w:val="222F38"/>
          <w:sz w:val="33"/>
          <w:szCs w:val="33"/>
          <w:lang w:eastAsia="ru-RU"/>
        </w:rPr>
      </w:pPr>
      <w:r>
        <w:rPr>
          <w:rFonts w:ascii="Roboto Slab" w:eastAsia="Times New Roman" w:hAnsi="Roboto Slab" w:cs="Times New Roman"/>
          <w:b/>
          <w:bCs/>
          <w:color w:val="222F38"/>
          <w:sz w:val="33"/>
          <w:szCs w:val="33"/>
          <w:lang w:eastAsia="ru-RU"/>
        </w:rPr>
        <w:t>П</w:t>
      </w:r>
      <w:r w:rsidRPr="00693529">
        <w:rPr>
          <w:rFonts w:ascii="Roboto Slab" w:eastAsia="Times New Roman" w:hAnsi="Roboto Slab" w:cs="Times New Roman"/>
          <w:b/>
          <w:bCs/>
          <w:color w:val="222F38"/>
          <w:sz w:val="33"/>
          <w:szCs w:val="33"/>
          <w:lang w:eastAsia="ru-RU"/>
        </w:rPr>
        <w:t>орядок обжалования действий (бездействия) должностных лиц</w:t>
      </w:r>
    </w:p>
    <w:p w14:paraId="1B181A9E" w14:textId="65D3474C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Обжаловать действия должностного лица можно, написав жалобу его начальству или в стоящий выше государственный орган, подав жалобу в прокуратуру или обратившись в суд с иском. При подаче жалобы непосредственно в ведомство, гражданин должен будет ожидать ответа в течение месяца, после чего он получит письменный ответ – положительный или отрицательный. Порой обращение пострадавшего и вовсе может быть проигнорировано. Тогда остается лишь обращение в прокуратуру или оспаривание в суде.</w:t>
      </w:r>
    </w:p>
    <w:p w14:paraId="06C1D6ED" w14:textId="77777777" w:rsidR="00693529" w:rsidRPr="00693529" w:rsidRDefault="00693529" w:rsidP="00693529">
      <w:pPr>
        <w:shd w:val="clear" w:color="auto" w:fill="FFFFFF"/>
        <w:spacing w:line="390" w:lineRule="atLeast"/>
        <w:jc w:val="both"/>
        <w:textAlignment w:val="baseline"/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В первую очередь жалоба на должностное лицо подается его непосредственному руководству. При обращении в суд гражданину стоит иметь на руках письменный отказ из ведомства.</w:t>
      </w:r>
    </w:p>
    <w:p w14:paraId="555EE610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 обращения в прокуратуру служащие юстиции запускают в производство собственное расследование. В том случае, если действия (бездействие) должностного лица признаются сотрудниками прокуратуры незаконными, они выступают инициаторами подачи иска.</w:t>
      </w:r>
    </w:p>
    <w:p w14:paraId="34ACD4D8" w14:textId="77777777" w:rsidR="00693529" w:rsidRPr="00693529" w:rsidRDefault="00693529" w:rsidP="00693529">
      <w:pPr>
        <w:shd w:val="clear" w:color="auto" w:fill="FFFFFF"/>
        <w:spacing w:line="390" w:lineRule="atLeast"/>
        <w:jc w:val="both"/>
        <w:textAlignment w:val="baseline"/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Иски граждан, ходатайствующих о признании действий должностных лиц незаконными, рассматриваются в арбитраже или суде общей юрисдикции. Это определяется подсудностью. Ходатайство подается по месту проживания гражданина или по месту службы госслужащего. Оспорить действия служащего можно и посредством законного представителя.</w:t>
      </w:r>
    </w:p>
    <w:p w14:paraId="656E44EC" w14:textId="67C646C5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суд удовлетворяет иск гражданина, то его права восстанавливаются, а должностное лицо наказывается. Возможно как дисциплинарное взыскание, так и увольнение. В крайнем случае –уголовное преследование.</w:t>
      </w:r>
    </w:p>
    <w:p w14:paraId="5257057F" w14:textId="1BA26D67" w:rsidR="00693529" w:rsidRPr="00693529" w:rsidRDefault="00693529" w:rsidP="00693529">
      <w:pPr>
        <w:shd w:val="clear" w:color="auto" w:fill="FFFFFF"/>
        <w:spacing w:before="450" w:after="225" w:line="240" w:lineRule="auto"/>
        <w:textAlignment w:val="baseline"/>
        <w:outlineLvl w:val="1"/>
        <w:rPr>
          <w:rFonts w:ascii="Roboto Slab" w:eastAsia="Times New Roman" w:hAnsi="Roboto Slab" w:cs="Times New Roman"/>
          <w:b/>
          <w:bCs/>
          <w:color w:val="222F38"/>
          <w:sz w:val="28"/>
          <w:szCs w:val="28"/>
          <w:lang w:eastAsia="ru-RU"/>
        </w:rPr>
      </w:pPr>
      <w:r>
        <w:rPr>
          <w:rFonts w:ascii="Roboto Slab" w:eastAsia="Times New Roman" w:hAnsi="Roboto Slab" w:cs="Times New Roman"/>
          <w:b/>
          <w:bCs/>
          <w:color w:val="222F38"/>
          <w:sz w:val="33"/>
          <w:szCs w:val="33"/>
          <w:lang w:eastAsia="ru-RU"/>
        </w:rPr>
        <w:t xml:space="preserve">                 </w:t>
      </w:r>
      <w:r w:rsidRPr="00693529">
        <w:rPr>
          <w:rFonts w:ascii="Roboto Slab" w:eastAsia="Times New Roman" w:hAnsi="Roboto Slab" w:cs="Times New Roman"/>
          <w:b/>
          <w:bCs/>
          <w:color w:val="222F38"/>
          <w:sz w:val="28"/>
          <w:szCs w:val="28"/>
          <w:lang w:eastAsia="ru-RU"/>
        </w:rPr>
        <w:t>Основные правила подготовки жалоб</w:t>
      </w:r>
    </w:p>
    <w:p w14:paraId="6F7ACB53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Определенного шаблона, в соответствии с которым нужно составлять жалобу, не существует. Однако есть краткий перечень правил, при нарушении которых обжалование гражданином действий чиновника не станут рассматривать. Так, заявление должно быть:</w:t>
      </w:r>
    </w:p>
    <w:p w14:paraId="54D72876" w14:textId="77777777" w:rsidR="00693529" w:rsidRPr="00693529" w:rsidRDefault="00693529" w:rsidP="00693529">
      <w:pPr>
        <w:numPr>
          <w:ilvl w:val="0"/>
          <w:numId w:val="1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составлено в письменном виде;</w:t>
      </w:r>
    </w:p>
    <w:p w14:paraId="5D3813B4" w14:textId="77777777" w:rsidR="00693529" w:rsidRPr="00693529" w:rsidRDefault="00693529" w:rsidP="00693529">
      <w:pPr>
        <w:numPr>
          <w:ilvl w:val="0"/>
          <w:numId w:val="1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>содержать ФИО, адрес и контактные данные гражданина;</w:t>
      </w:r>
    </w:p>
    <w:p w14:paraId="4B58BC41" w14:textId="77777777" w:rsidR="00693529" w:rsidRPr="00693529" w:rsidRDefault="00693529" w:rsidP="00693529">
      <w:pPr>
        <w:numPr>
          <w:ilvl w:val="0"/>
          <w:numId w:val="1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составлено без матерных слов или угроз в адрес служащего, его близких и т. д.;</w:t>
      </w:r>
    </w:p>
    <w:p w14:paraId="263AD79E" w14:textId="13EC2850" w:rsidR="00693529" w:rsidRPr="00693529" w:rsidRDefault="00693529" w:rsidP="00693529">
      <w:pPr>
        <w:numPr>
          <w:ilvl w:val="0"/>
          <w:numId w:val="1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читаемо – не должно быть помарок, текст должен быть написан понятным почерком;</w:t>
      </w:r>
    </w:p>
    <w:p w14:paraId="3A6E7F3F" w14:textId="77777777" w:rsidR="00693529" w:rsidRPr="00693529" w:rsidRDefault="00693529" w:rsidP="00693529">
      <w:pPr>
        <w:numPr>
          <w:ilvl w:val="0"/>
          <w:numId w:val="1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подписано заявителем.</w:t>
      </w:r>
    </w:p>
    <w:p w14:paraId="3C146C3A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Подача жалобы в ведомство или прокуратуру требует содержания определенных сведений. Так, гражданин должен указать:</w:t>
      </w:r>
    </w:p>
    <w:p w14:paraId="7688CCD3" w14:textId="77777777" w:rsidR="00693529" w:rsidRPr="00693529" w:rsidRDefault="00693529" w:rsidP="00693529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название органа, в который подается жалоба;</w:t>
      </w:r>
    </w:p>
    <w:p w14:paraId="7926C019" w14:textId="77777777" w:rsidR="00693529" w:rsidRPr="00693529" w:rsidRDefault="00693529" w:rsidP="00693529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сведения о нарушителе и его непосредственном руководителе;</w:t>
      </w:r>
    </w:p>
    <w:p w14:paraId="5EA46C40" w14:textId="77777777" w:rsidR="00693529" w:rsidRPr="00693529" w:rsidRDefault="00693529" w:rsidP="00693529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суть жалобы –– какие конкретно действия обжалуются и как они нарушают права заявителя;</w:t>
      </w:r>
    </w:p>
    <w:p w14:paraId="64D9C61D" w14:textId="77777777" w:rsidR="00693529" w:rsidRPr="00693529" w:rsidRDefault="00693529" w:rsidP="00693529">
      <w:pPr>
        <w:numPr>
          <w:ilvl w:val="0"/>
          <w:numId w:val="2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требования, касающиеся урегулирования ситуации.</w:t>
      </w:r>
    </w:p>
    <w:p w14:paraId="119231D6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Подать жалобу можно как лично, так и обратившись в электронную приемную ведомства или воспользовавшись почтой.</w:t>
      </w:r>
    </w:p>
    <w:p w14:paraId="308E966A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Иск в суд подается в соответствии со ст. 218, 22 главы КАС РФ. В заявлении понадобится указать:</w:t>
      </w:r>
    </w:p>
    <w:p w14:paraId="692D38C5" w14:textId="77777777" w:rsidR="00693529" w:rsidRPr="00693529" w:rsidRDefault="00693529" w:rsidP="00693529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название судебного органа;</w:t>
      </w:r>
    </w:p>
    <w:p w14:paraId="06E7DCB9" w14:textId="77777777" w:rsidR="00693529" w:rsidRPr="00693529" w:rsidRDefault="00693529" w:rsidP="00693529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сведения о ходатайствующем;</w:t>
      </w:r>
    </w:p>
    <w:p w14:paraId="080B620D" w14:textId="77777777" w:rsidR="00693529" w:rsidRPr="00693529" w:rsidRDefault="00693529" w:rsidP="00693529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сведения об ответчике;</w:t>
      </w:r>
    </w:p>
    <w:p w14:paraId="37BD5315" w14:textId="77777777" w:rsidR="00693529" w:rsidRPr="00693529" w:rsidRDefault="00693529" w:rsidP="00693529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характер иска, его принадлежность –– арбитражная или общей юрисдикции;</w:t>
      </w:r>
    </w:p>
    <w:p w14:paraId="7529159B" w14:textId="77777777" w:rsidR="00693529" w:rsidRPr="00693529" w:rsidRDefault="00693529" w:rsidP="00693529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суть проблемы, с указанием на нарушения должностного лица;</w:t>
      </w:r>
    </w:p>
    <w:p w14:paraId="442ED85D" w14:textId="77777777" w:rsidR="00693529" w:rsidRPr="00693529" w:rsidRDefault="00693529" w:rsidP="00693529">
      <w:pPr>
        <w:numPr>
          <w:ilvl w:val="0"/>
          <w:numId w:val="3"/>
        </w:numPr>
        <w:shd w:val="clear" w:color="auto" w:fill="FFFFFF"/>
        <w:spacing w:after="0" w:line="405" w:lineRule="atLeast"/>
        <w:jc w:val="both"/>
        <w:textAlignment w:val="baseline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требования истца.</w:t>
      </w:r>
    </w:p>
    <w:p w14:paraId="542F47C4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Иск также необходимо подписать. Подать его можно как лично, так и через представителя.</w:t>
      </w:r>
    </w:p>
    <w:p w14:paraId="34E11E31" w14:textId="77777777" w:rsidR="00693529" w:rsidRPr="00693529" w:rsidRDefault="00693529" w:rsidP="00693529">
      <w:pPr>
        <w:shd w:val="clear" w:color="auto" w:fill="FFFFFF"/>
        <w:spacing w:before="450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  <w:lang w:eastAsia="ru-RU"/>
        </w:rPr>
      </w:pPr>
      <w:r w:rsidRPr="00693529">
        <w:rPr>
          <w:rFonts w:ascii="Times New Roman" w:eastAsia="Times New Roman" w:hAnsi="Times New Roman" w:cs="Times New Roman"/>
          <w:b/>
          <w:bCs/>
          <w:color w:val="222F38"/>
          <w:sz w:val="28"/>
          <w:szCs w:val="28"/>
          <w:lang w:eastAsia="ru-RU"/>
        </w:rPr>
        <w:t>Нюансы обжалования действий должностных лиц</w:t>
      </w:r>
    </w:p>
    <w:p w14:paraId="3B501E89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 обжаловании действий госслужащего стоит учитывать некоторые факторы, без которых обжалование вряд ли будет успешно. Так, действия должностного лица должны быть и незаконны, и нарушать права и интересы заявителя. Иными </w:t>
      </w: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словами, жаловаться на чиновника, закрывающего глаза на закон, но не нарушающего права заявителя, не получится.</w:t>
      </w:r>
    </w:p>
    <w:p w14:paraId="0BB0345B" w14:textId="77777777" w:rsidR="00693529" w:rsidRPr="00693529" w:rsidRDefault="00693529" w:rsidP="00693529">
      <w:pPr>
        <w:shd w:val="clear" w:color="auto" w:fill="FFFFFF"/>
        <w:spacing w:before="225" w:after="225" w:line="405" w:lineRule="atLeast"/>
        <w:jc w:val="both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Обжалуя действия служащего, следует подкрепить заявление доказательной базой. Все доводы, подтверждающие вину служащего, должны быть задокументированы. Так у гражданина будет больше шансов добиться справедливости без лишних проволочек.</w:t>
      </w:r>
    </w:p>
    <w:p w14:paraId="01D53E96" w14:textId="77777777" w:rsidR="00693529" w:rsidRPr="00693529" w:rsidRDefault="00693529" w:rsidP="00693529">
      <w:pPr>
        <w:shd w:val="clear" w:color="auto" w:fill="FFFFFF"/>
        <w:spacing w:line="390" w:lineRule="atLeast"/>
        <w:jc w:val="both"/>
        <w:textAlignment w:val="baseline"/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</w:pPr>
      <w:r w:rsidRPr="00693529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При нехватке материалов гражданин имеет право указать их в жалобе и указать источники истребования.</w:t>
      </w:r>
    </w:p>
    <w:p w14:paraId="21457753" w14:textId="77777777" w:rsidR="008168FC" w:rsidRDefault="008168FC" w:rsidP="00693529">
      <w:pPr>
        <w:jc w:val="both"/>
      </w:pPr>
    </w:p>
    <w:sectPr w:rsidR="008168FC" w:rsidSect="006221B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DFF"/>
    <w:multiLevelType w:val="multilevel"/>
    <w:tmpl w:val="1A3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D01AB"/>
    <w:multiLevelType w:val="multilevel"/>
    <w:tmpl w:val="7CCA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73FEB"/>
    <w:multiLevelType w:val="multilevel"/>
    <w:tmpl w:val="9A4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394311">
    <w:abstractNumId w:val="1"/>
  </w:num>
  <w:num w:numId="2" w16cid:durableId="1377124597">
    <w:abstractNumId w:val="2"/>
  </w:num>
  <w:num w:numId="3" w16cid:durableId="102131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29"/>
    <w:rsid w:val="0040196E"/>
    <w:rsid w:val="006221B5"/>
    <w:rsid w:val="00693529"/>
    <w:rsid w:val="008168FC"/>
    <w:rsid w:val="00A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9075"/>
  <w15:chartTrackingRefBased/>
  <w15:docId w15:val="{EB26313D-0D3F-435A-9139-83C15D6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3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3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580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744453031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649480812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2022-04-18T08:43:00Z</cp:lastPrinted>
  <dcterms:created xsi:type="dcterms:W3CDTF">2022-05-19T09:33:00Z</dcterms:created>
  <dcterms:modified xsi:type="dcterms:W3CDTF">2022-05-19T09:33:00Z</dcterms:modified>
</cp:coreProperties>
</file>